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pPr>
    </w:p>
    <w:p>
      <w:pPr>
        <w:pStyle w:val="Body A"/>
      </w:pPr>
    </w:p>
    <w:p>
      <w:pPr>
        <w:pStyle w:val="Default"/>
        <w:spacing w:before="0" w:line="240" w:lineRule="auto"/>
        <w:rPr>
          <w:outline w:val="0"/>
          <w:color w:val="000000"/>
          <w:sz w:val="32"/>
          <w:szCs w:val="32"/>
          <w:u w:color="000000"/>
          <w:shd w:val="clear" w:color="auto" w:fill="ffffff"/>
          <w14:textFill>
            <w14:solidFill>
              <w14:srgbClr w14:val="000000">
                <w14:alpha w14:val="9802"/>
              </w14:srgbClr>
            </w14:solidFill>
          </w14:textFill>
        </w:rPr>
      </w:pPr>
      <w:r>
        <w:rPr>
          <w:outline w:val="0"/>
          <w:color w:val="000000"/>
          <w:sz w:val="32"/>
          <w:szCs w:val="32"/>
          <w:u w:color="000000"/>
          <w:shd w:val="clear" w:color="auto" w:fill="ffffff"/>
          <w14:textFill>
            <w14:solidFill>
              <w14:srgbClr w14:val="000000">
                <w14:alpha w14:val="9802"/>
              </w14:srgbClr>
            </w14:solidFill>
          </w14:textFill>
        </w:rPr>
        <w:drawing xmlns:a="http://schemas.openxmlformats.org/drawingml/2006/main">
          <wp:inline distT="0" distB="0" distL="0" distR="0">
            <wp:extent cx="4216400" cy="1930400"/>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4216400" cy="1930400"/>
                    </a:xfrm>
                    <a:prstGeom prst="rect">
                      <a:avLst/>
                    </a:prstGeom>
                    <a:ln w="12700" cap="flat">
                      <a:noFill/>
                      <a:miter lim="400000"/>
                    </a:ln>
                    <a:effectLst/>
                  </pic:spPr>
                </pic:pic>
              </a:graphicData>
            </a:graphic>
          </wp:inline>
        </w:drawing>
      </w:r>
    </w:p>
    <w:p>
      <w:pPr>
        <w:pStyle w:val="Default"/>
        <w:spacing w:before="0" w:line="240" w:lineRule="auto"/>
        <w:rPr>
          <w:b w:val="1"/>
          <w:bCs w:val="1"/>
          <w:outline w:val="0"/>
          <w:color w:val="000000"/>
          <w:sz w:val="72"/>
          <w:szCs w:val="72"/>
          <w:u w:color="000000"/>
          <w:shd w:val="clear" w:color="auto" w:fill="ffffff"/>
          <w14:textFill>
            <w14:solidFill>
              <w14:srgbClr w14:val="000000">
                <w14:alpha w14:val="9802"/>
              </w14:srgbClr>
            </w14:solidFill>
          </w14:textFill>
        </w:rPr>
      </w:pPr>
      <w:r>
        <w:rPr>
          <w:b w:val="1"/>
          <w:bCs w:val="1"/>
          <w:outline w:val="0"/>
          <w:color w:val="000000"/>
          <w:sz w:val="72"/>
          <w:szCs w:val="72"/>
          <w:u w:color="000000"/>
          <w:shd w:val="clear" w:color="auto" w:fill="ffffff"/>
          <w:rtl w:val="0"/>
          <w:lang w:val="en-US"/>
          <w14:textFill>
            <w14:solidFill>
              <w14:srgbClr w14:val="000000">
                <w14:alpha w14:val="9802"/>
              </w14:srgbClr>
            </w14:solidFill>
          </w14:textFill>
        </w:rPr>
        <w:t>Mentoring ABC guide</w:t>
      </w:r>
    </w:p>
    <w:p>
      <w:pPr>
        <w:pStyle w:val="Default"/>
        <w:spacing w:before="0" w:line="240" w:lineRule="auto"/>
        <w:rPr>
          <w:b w:val="1"/>
          <w:bCs w:val="1"/>
          <w:outline w:val="0"/>
          <w:color w:val="0a66c2"/>
          <w:sz w:val="32"/>
          <w:szCs w:val="32"/>
          <w:u w:color="0a66c2"/>
          <w:shd w:val="clear" w:color="auto" w:fill="ffffff"/>
          <w14:textFill>
            <w14:solidFill>
              <w14:srgbClr w14:val="0A66C2"/>
            </w14:solidFill>
          </w14:textFill>
        </w:rPr>
      </w:pPr>
    </w:p>
    <w:p>
      <w:pPr>
        <w:pStyle w:val="Default"/>
        <w:spacing w:before="0" w:line="240" w:lineRule="auto"/>
        <w:ind w:right="880"/>
        <w:rPr>
          <w:b w:val="1"/>
          <w:bCs w:val="1"/>
          <w:outline w:val="0"/>
          <w:color w:val="000000"/>
          <w:sz w:val="32"/>
          <w:szCs w:val="32"/>
          <w:u w:color="000000"/>
          <w:shd w:val="clear" w:color="auto" w:fill="ffffff"/>
          <w14:textFill>
            <w14:solidFill>
              <w14:srgbClr w14:val="000000">
                <w14:alpha w14:val="9802"/>
              </w14:srgbClr>
            </w14:solidFill>
          </w14:textFill>
        </w:rPr>
      </w:pPr>
      <w:r>
        <w:rPr>
          <w:b w:val="1"/>
          <w:bCs w:val="1"/>
          <w:outline w:val="0"/>
          <w:color w:val="000000"/>
          <w:sz w:val="32"/>
          <w:szCs w:val="32"/>
          <w:u w:color="000000"/>
          <w:shd w:val="clear" w:color="auto" w:fill="ffffff"/>
          <w:rtl w:val="0"/>
          <w:lang w:val="en-US"/>
          <w14:textFill>
            <w14:solidFill>
              <w14:srgbClr w14:val="000000">
                <w14:alpha w14:val="9802"/>
              </w14:srgbClr>
            </w14:solidFill>
          </w14:textFill>
        </w:rPr>
        <w:t>by Jeremy Clifford on LinkedIn site</w:t>
      </w:r>
    </w:p>
    <w:p>
      <w:pPr>
        <w:pStyle w:val="Default"/>
        <w:spacing w:before="0" w:line="240" w:lineRule="auto"/>
        <w:ind w:right="880"/>
        <w:rPr>
          <w:rStyle w:val="None"/>
          <w:b w:val="1"/>
          <w:bCs w:val="1"/>
          <w:outline w:val="0"/>
          <w:color w:val="000000"/>
          <w:sz w:val="20"/>
          <w:szCs w:val="20"/>
          <w:u w:color="000000"/>
          <w:shd w:val="clear" w:color="auto" w:fill="ffffff"/>
          <w14:textFill>
            <w14:solidFill>
              <w14:srgbClr w14:val="000000">
                <w14:alpha w14:val="9802"/>
              </w14:srgbClr>
            </w14:solidFill>
          </w14:textFill>
        </w:rPr>
      </w:pPr>
      <w:r>
        <w:rPr>
          <w:rStyle w:val="Hyperlink.0"/>
        </w:rPr>
        <w:fldChar w:fldCharType="begin" w:fldLock="0"/>
      </w:r>
      <w:r>
        <w:rPr>
          <w:rStyle w:val="Hyperlink.0"/>
        </w:rPr>
        <w:instrText xml:space="preserve"> HYPERLINK "https://www.linkedin.com/pulse/mentoring-abc-guide-jeremy-clifford/"</w:instrText>
      </w:r>
      <w:r>
        <w:rPr>
          <w:rStyle w:val="Hyperlink.0"/>
        </w:rPr>
        <w:fldChar w:fldCharType="separate" w:fldLock="0"/>
      </w:r>
      <w:r>
        <w:rPr>
          <w:rStyle w:val="Hyperlink.0"/>
          <w:rtl w:val="0"/>
          <w:lang w:val="en-US"/>
        </w:rPr>
        <w:t>https://www.linkedin.com/pulse/mentoring-abc-guide-jeremy-clifford/</w:t>
      </w:r>
      <w:r>
        <w:rPr/>
        <w:fldChar w:fldCharType="end" w:fldLock="0"/>
      </w:r>
      <w:r>
        <w:rPr>
          <w:rStyle w:val="None"/>
          <w:b w:val="1"/>
          <w:bCs w:val="1"/>
          <w:outline w:val="0"/>
          <w:color w:val="000000"/>
          <w:sz w:val="20"/>
          <w:szCs w:val="20"/>
          <w:u w:color="000000"/>
          <w:shd w:val="clear" w:color="auto" w:fill="ffffff"/>
          <w:rtl w:val="0"/>
          <w:lang w:val="en-US"/>
          <w14:textFill>
            <w14:solidFill>
              <w14:srgbClr w14:val="000000">
                <w14:alpha w14:val="9802"/>
              </w14:srgbClr>
            </w14:solidFill>
          </w14:textFill>
        </w:rPr>
        <w:t xml:space="preserve"> </w:t>
      </w:r>
    </w:p>
    <w:p>
      <w:pPr>
        <w:pStyle w:val="Default"/>
        <w:spacing w:before="0" w:line="240" w:lineRule="auto"/>
        <w:jc w:val="center"/>
        <w:rPr>
          <w:rStyle w:val="None"/>
          <w:b w:val="1"/>
          <w:bCs w:val="1"/>
          <w:outline w:val="0"/>
          <w:color w:val="0a66c2"/>
          <w:sz w:val="32"/>
          <w:szCs w:val="32"/>
          <w:u w:color="0a66c2"/>
          <w:shd w:val="clear" w:color="auto" w:fill="ffffff"/>
          <w14:textFill>
            <w14:solidFill>
              <w14:srgbClr w14:val="0A66C2"/>
            </w14:solidFill>
          </w14:textFill>
        </w:rPr>
      </w:pPr>
    </w:p>
    <w:p>
      <w:pPr>
        <w:pStyle w:val="Default"/>
        <w:spacing w:before="0" w:line="240" w:lineRule="auto"/>
        <w:rPr>
          <w:rStyle w:val="None"/>
          <w:outline w:val="0"/>
          <w:color w:val="000000"/>
          <w:sz w:val="32"/>
          <w:szCs w:val="32"/>
          <w:u w:color="000000"/>
          <w:shd w:val="clear" w:color="auto" w:fill="ffffff"/>
          <w14:textFill>
            <w14:solidFill>
              <w14:srgbClr w14:val="000000">
                <w14:alpha w14:val="9802"/>
              </w14:srgbClr>
            </w14:solidFill>
          </w14:textFill>
        </w:rPr>
      </w:pPr>
      <w:r>
        <w:rPr>
          <w:rStyle w:val="None"/>
          <w:shd w:val="clear" w:color="auto" w:fill="ffffff"/>
          <w:rtl w:val="0"/>
          <w:lang w:val="en-US"/>
        </w:rPr>
        <w:t>February 21, 2023</w:t>
      </w:r>
    </w:p>
    <w:p>
      <w:pPr>
        <w:pStyle w:val="Default"/>
        <w:spacing w:before="0" w:line="240" w:lineRule="auto"/>
        <w:jc w:val="center"/>
        <w:rPr>
          <w:rStyle w:val="None"/>
          <w:b w:val="1"/>
          <w:bCs w:val="1"/>
          <w:outline w:val="0"/>
          <w:color w:val="000000"/>
          <w:sz w:val="28"/>
          <w:szCs w:val="28"/>
          <w:u w:color="000000"/>
          <w:shd w:val="clear" w:color="auto" w:fill="ffffff"/>
          <w14:textFill>
            <w14:solidFill>
              <w14:srgbClr w14:val="000000">
                <w14:alpha w14:val="39998"/>
              </w14:srgbClr>
            </w14:solidFill>
          </w14:textFill>
        </w:rPr>
      </w:pPr>
    </w:p>
    <w:p>
      <w:pPr>
        <w:pStyle w:val="Default"/>
        <w:spacing w:before="0" w:after="320" w:line="240" w:lineRule="auto"/>
        <w:rPr>
          <w:rStyle w:val="None"/>
          <w:outline w:val="0"/>
          <w:color w:val="000000"/>
          <w:u w:color="000000"/>
          <w:shd w:val="clear" w:color="auto" w:fill="ffffff"/>
          <w14:textFill>
            <w14:solidFill>
              <w14:srgbClr w14:val="000000">
                <w14:alpha w14:val="9802"/>
              </w14:srgbClr>
            </w14:solidFill>
          </w14:textFill>
        </w:rPr>
      </w:pPr>
      <w:r>
        <w:rPr>
          <w:rStyle w:val="None"/>
          <w:outline w:val="0"/>
          <w:color w:val="000000"/>
          <w:u w:color="000000"/>
          <w:shd w:val="clear" w:color="auto" w:fill="ffffff"/>
          <w:rtl w:val="0"/>
          <w:lang w:val="en-US"/>
          <w14:textFill>
            <w14:solidFill>
              <w14:srgbClr w14:val="000000">
                <w14:alpha w14:val="9802"/>
              </w14:srgbClr>
            </w14:solidFill>
          </w14:textFill>
        </w:rPr>
        <w:t>Mentoring someone is a real privilege - many people do this relying on their experience - but as a privilege, how many people treat it with the respect it should be treated with?</w:t>
      </w:r>
    </w:p>
    <w:p>
      <w:pPr>
        <w:pStyle w:val="Default"/>
        <w:spacing w:before="0" w:after="320" w:line="240" w:lineRule="auto"/>
        <w:rPr>
          <w:rStyle w:val="None"/>
          <w:outline w:val="0"/>
          <w:color w:val="000000"/>
          <w:u w:color="000000"/>
          <w:shd w:val="clear" w:color="auto" w:fill="ffffff"/>
          <w14:textFill>
            <w14:solidFill>
              <w14:srgbClr w14:val="000000">
                <w14:alpha w14:val="9802"/>
              </w14:srgbClr>
            </w14:solidFill>
          </w14:textFill>
        </w:rPr>
      </w:pPr>
      <w:r>
        <w:rPr>
          <w:rStyle w:val="None"/>
          <w:outline w:val="0"/>
          <w:color w:val="000000"/>
          <w:u w:color="000000"/>
          <w:shd w:val="clear" w:color="auto" w:fill="ffffff"/>
          <w:rtl w:val="0"/>
          <w:lang w:val="en-US"/>
          <w14:textFill>
            <w14:solidFill>
              <w14:srgbClr w14:val="000000">
                <w14:alpha w14:val="9802"/>
              </w14:srgbClr>
            </w14:solidFill>
          </w14:textFill>
        </w:rPr>
        <w:t>I am talking here about taking the time to learn about how to mentor and how to help your mentee to get the most from the experience.</w:t>
      </w:r>
    </w:p>
    <w:p>
      <w:pPr>
        <w:pStyle w:val="Default"/>
        <w:spacing w:before="0" w:after="320" w:line="240" w:lineRule="auto"/>
        <w:rPr>
          <w:rStyle w:val="None"/>
          <w:outline w:val="0"/>
          <w:color w:val="000000"/>
          <w:u w:color="000000"/>
          <w:shd w:val="clear" w:color="auto" w:fill="ffffff"/>
          <w14:textFill>
            <w14:solidFill>
              <w14:srgbClr w14:val="000000">
                <w14:alpha w14:val="9802"/>
              </w14:srgbClr>
            </w14:solidFill>
          </w14:textFill>
        </w:rPr>
      </w:pPr>
      <w:r>
        <w:rPr>
          <w:rStyle w:val="None"/>
          <w:outline w:val="0"/>
          <w:color w:val="000000"/>
          <w:u w:color="000000"/>
          <w:shd w:val="clear" w:color="auto" w:fill="ffffff"/>
          <w:rtl w:val="0"/>
          <w:lang w:val="en-US"/>
          <w14:textFill>
            <w14:solidFill>
              <w14:srgbClr w14:val="000000">
                <w14:alpha w14:val="9802"/>
              </w14:srgbClr>
            </w14:solidFill>
          </w14:textFill>
        </w:rPr>
        <w:t>As a qualified coach, I can vouch for the need - if not the imperative - for a mentor to invest time in finding out how to perform mentoring as professionally as they can.</w:t>
      </w:r>
    </w:p>
    <w:p>
      <w:pPr>
        <w:pStyle w:val="Default"/>
        <w:spacing w:before="0" w:after="320" w:line="240" w:lineRule="auto"/>
        <w:rPr>
          <w:rStyle w:val="None"/>
          <w:outline w:val="0"/>
          <w:color w:val="000000"/>
          <w:u w:color="000000"/>
          <w:shd w:val="clear" w:color="auto" w:fill="ffffff"/>
          <w14:textFill>
            <w14:solidFill>
              <w14:srgbClr w14:val="000000">
                <w14:alpha w14:val="9802"/>
              </w14:srgbClr>
            </w14:solidFill>
          </w14:textFill>
        </w:rPr>
      </w:pPr>
      <w:r>
        <w:rPr>
          <w:rStyle w:val="None"/>
          <w:outline w:val="0"/>
          <w:color w:val="000000"/>
          <w:u w:color="000000"/>
          <w:shd w:val="clear" w:color="auto" w:fill="ffffff"/>
          <w:rtl w:val="0"/>
          <w:lang w:val="en-US"/>
          <w14:textFill>
            <w14:solidFill>
              <w14:srgbClr w14:val="000000">
                <w14:alpha w14:val="9802"/>
              </w14:srgbClr>
            </w14:solidFill>
          </w14:textFill>
        </w:rPr>
        <w:t>There is a difference between mentoring and coaching, each requiring a different approach, different type of conversation, and different skills. As coaches, this is drilled into us during our learning. As mentors, without that learning, it is not so clear.</w:t>
      </w:r>
    </w:p>
    <w:p>
      <w:pPr>
        <w:pStyle w:val="Default"/>
        <w:spacing w:before="0" w:after="320" w:line="240" w:lineRule="auto"/>
        <w:rPr>
          <w:rStyle w:val="None"/>
          <w:outline w:val="0"/>
          <w:color w:val="000000"/>
          <w:u w:color="000000"/>
          <w:shd w:val="clear" w:color="auto" w:fill="ffffff"/>
          <w14:textFill>
            <w14:solidFill>
              <w14:srgbClr w14:val="000000">
                <w14:alpha w14:val="9802"/>
              </w14:srgbClr>
            </w14:solidFill>
          </w14:textFill>
        </w:rPr>
      </w:pPr>
      <w:r>
        <w:rPr>
          <w:rStyle w:val="None"/>
          <w:outline w:val="0"/>
          <w:color w:val="000000"/>
          <w:u w:color="000000"/>
          <w:shd w:val="clear" w:color="auto" w:fill="ffffff"/>
          <w:rtl w:val="0"/>
          <w:lang w:val="en-US"/>
          <w14:textFill>
            <w14:solidFill>
              <w14:srgbClr w14:val="000000">
                <w14:alpha w14:val="9802"/>
              </w14:srgbClr>
            </w14:solidFill>
          </w14:textFill>
        </w:rPr>
        <w:t>Coaching is the practice of helping the coachee to find their own answers. A coach does not need to have expertise in their coachee's field, indeed that is often an advantage. They help to develop the person they are supporting by helping them to to discvoer the answers themselves.</w:t>
      </w:r>
    </w:p>
    <w:p>
      <w:pPr>
        <w:pStyle w:val="Default"/>
        <w:spacing w:before="0" w:after="320" w:line="240" w:lineRule="auto"/>
        <w:rPr>
          <w:rStyle w:val="None"/>
          <w:outline w:val="0"/>
          <w:color w:val="000000"/>
          <w:u w:color="000000"/>
          <w:shd w:val="clear" w:color="auto" w:fill="ffffff"/>
          <w14:textFill>
            <w14:solidFill>
              <w14:srgbClr w14:val="000000">
                <w14:alpha w14:val="9802"/>
              </w14:srgbClr>
            </w14:solidFill>
          </w14:textFill>
        </w:rPr>
      </w:pPr>
      <w:r>
        <w:rPr>
          <w:rStyle w:val="None"/>
          <w:outline w:val="0"/>
          <w:color w:val="000000"/>
          <w:u w:color="000000"/>
          <w:shd w:val="clear" w:color="auto" w:fill="ffffff"/>
          <w:rtl w:val="0"/>
          <w:lang w:val="en-US"/>
          <w14:textFill>
            <w14:solidFill>
              <w14:srgbClr w14:val="000000">
                <w14:alpha w14:val="9802"/>
              </w14:srgbClr>
            </w14:solidFill>
          </w14:textFill>
        </w:rPr>
        <w:t>This is my favourite description: "... we are more like acorns, each of which contains within it all the potential to be a magnificent oak tree. We need nourishment, encouragement, and the light to reach toward, but the oaktreeness is already within us." (Sir John Whitmore: Coaching for Performance)</w:t>
      </w:r>
    </w:p>
    <w:p>
      <w:pPr>
        <w:pStyle w:val="Default"/>
        <w:spacing w:before="0" w:after="320" w:line="240" w:lineRule="auto"/>
        <w:rPr>
          <w:rStyle w:val="None"/>
          <w:outline w:val="0"/>
          <w:color w:val="000000"/>
          <w:u w:color="000000"/>
          <w:shd w:val="clear" w:color="auto" w:fill="ffffff"/>
          <w14:textFill>
            <w14:solidFill>
              <w14:srgbClr w14:val="000000">
                <w14:alpha w14:val="9802"/>
              </w14:srgbClr>
            </w14:solidFill>
          </w14:textFill>
        </w:rPr>
      </w:pPr>
      <w:r>
        <w:rPr>
          <w:rStyle w:val="None"/>
          <w:outline w:val="0"/>
          <w:color w:val="000000"/>
          <w:u w:color="000000"/>
          <w:shd w:val="clear" w:color="auto" w:fill="ffffff"/>
          <w:rtl w:val="0"/>
          <w:lang w:val="en-US"/>
          <w14:textFill>
            <w14:solidFill>
              <w14:srgbClr w14:val="000000">
                <w14:alpha w14:val="9802"/>
              </w14:srgbClr>
            </w14:solidFill>
          </w14:textFill>
        </w:rPr>
        <w:t>Mentoring, on the other hand, is a more directive and guiding relationship between the mentor and the mentee. The mentor shares his or her knowledge to a less experienced individual. A mentor, unlike a coach, will have expertise in the field of the person they are working with and take on an advisory role.</w:t>
      </w:r>
    </w:p>
    <w:p>
      <w:pPr>
        <w:pStyle w:val="Default"/>
        <w:spacing w:before="0" w:after="320" w:line="240" w:lineRule="auto"/>
        <w:rPr>
          <w:rStyle w:val="None"/>
          <w:outline w:val="0"/>
          <w:color w:val="000000"/>
          <w:u w:color="000000"/>
          <w:shd w:val="clear" w:color="auto" w:fill="ffffff"/>
          <w14:textFill>
            <w14:solidFill>
              <w14:srgbClr w14:val="000000">
                <w14:alpha w14:val="9802"/>
              </w14:srgbClr>
            </w14:solidFill>
          </w14:textFill>
        </w:rPr>
      </w:pPr>
      <w:r>
        <w:rPr>
          <w:rStyle w:val="None"/>
          <w:outline w:val="0"/>
          <w:color w:val="000000"/>
          <w:u w:color="000000"/>
          <w:shd w:val="clear" w:color="auto" w:fill="ffffff"/>
          <w:rtl w:val="0"/>
          <w:lang w:val="en-US"/>
          <w14:textFill>
            <w14:solidFill>
              <w14:srgbClr w14:val="000000">
                <w14:alpha w14:val="9802"/>
              </w14:srgbClr>
            </w14:solidFill>
          </w14:textFill>
        </w:rPr>
        <w:t>So, there are some simple guidelines a mentor should follow. I have set them out below, as a simple first steps guide to anyone taking on the role of a mentor for the first time.</w:t>
      </w:r>
    </w:p>
    <w:p>
      <w:pPr>
        <w:pStyle w:val="Default"/>
        <w:spacing w:before="0" w:after="320" w:line="240" w:lineRule="auto"/>
        <w:rPr>
          <w:rStyle w:val="None"/>
          <w:outline w:val="0"/>
          <w:color w:val="000000"/>
          <w:u w:color="000000"/>
          <w:shd w:val="clear" w:color="auto" w:fill="ffffff"/>
          <w14:textFill>
            <w14:solidFill>
              <w14:srgbClr w14:val="000000">
                <w14:alpha w14:val="9802"/>
              </w14:srgbClr>
            </w14:solidFill>
          </w14:textFill>
        </w:rPr>
      </w:pPr>
      <w:r>
        <w:rPr>
          <w:rStyle w:val="None"/>
          <w:outline w:val="0"/>
          <w:color w:val="000000"/>
          <w:u w:color="000000"/>
          <w:shd w:val="clear" w:color="auto" w:fill="ffffff"/>
          <w:rtl w:val="0"/>
          <w:lang w:val="en-US"/>
          <w14:textFill>
            <w14:solidFill>
              <w14:srgbClr w14:val="000000">
                <w14:alpha w14:val="9802"/>
              </w14:srgbClr>
            </w14:solidFill>
          </w14:textFill>
        </w:rPr>
        <w:t>Being a mentor can be a positive experience, providing a great learning opportunity and a chance to broaden your perspective - it should be viewed as a shared learning experience.</w:t>
      </w:r>
    </w:p>
    <w:p>
      <w:pPr>
        <w:pStyle w:val="Default"/>
        <w:spacing w:before="0" w:after="320" w:line="240" w:lineRule="auto"/>
        <w:rPr>
          <w:rStyle w:val="None"/>
          <w:outline w:val="0"/>
          <w:color w:val="000000"/>
          <w:u w:color="000000"/>
          <w:shd w:val="clear" w:color="auto" w:fill="ffffff"/>
          <w14:textFill>
            <w14:solidFill>
              <w14:srgbClr w14:val="000000">
                <w14:alpha w14:val="9802"/>
              </w14:srgbClr>
            </w14:solidFill>
          </w14:textFill>
        </w:rPr>
      </w:pPr>
      <w:r>
        <w:rPr>
          <w:rStyle w:val="None"/>
          <w:b w:val="1"/>
          <w:bCs w:val="1"/>
          <w:outline w:val="0"/>
          <w:color w:val="000000"/>
          <w:shd w:val="clear" w:color="auto" w:fill="ffffff"/>
          <w:rtl w:val="0"/>
          <w:lang w:val="en-US"/>
          <w14:textFill>
            <w14:solidFill>
              <w14:srgbClr w14:val="000000">
                <w14:alpha w14:val="9802"/>
              </w14:srgbClr>
            </w14:solidFill>
          </w14:textFill>
        </w:rPr>
        <w:t>1) Decide what you have to offer</w:t>
      </w:r>
      <w:r>
        <w:rPr>
          <w:rStyle w:val="None"/>
          <w:outline w:val="0"/>
          <w:color w:val="000000"/>
          <w:u w:color="000000"/>
          <w:shd w:val="clear" w:color="auto" w:fill="ffffff"/>
          <w:rtl w:val="0"/>
          <w:lang w:val="en-US"/>
          <w14:textFill>
            <w14:solidFill>
              <w14:srgbClr w14:val="000000">
                <w14:alpha w14:val="9802"/>
              </w14:srgbClr>
            </w14:solidFill>
          </w14:textFill>
        </w:rPr>
        <w:t>: Consider what skills, knowledge and experience you can share with a potential mentee to support their professional development journey.</w:t>
      </w:r>
    </w:p>
    <w:p>
      <w:pPr>
        <w:pStyle w:val="Default"/>
        <w:spacing w:before="0" w:after="320" w:line="240" w:lineRule="auto"/>
        <w:rPr>
          <w:rStyle w:val="None"/>
          <w:outline w:val="0"/>
          <w:color w:val="000000"/>
          <w:u w:color="000000"/>
          <w:shd w:val="clear" w:color="auto" w:fill="ffffff"/>
          <w14:textFill>
            <w14:solidFill>
              <w14:srgbClr w14:val="000000">
                <w14:alpha w14:val="9802"/>
              </w14:srgbClr>
            </w14:solidFill>
          </w14:textFill>
        </w:rPr>
      </w:pPr>
      <w:r>
        <w:rPr>
          <w:rStyle w:val="None"/>
          <w:b w:val="1"/>
          <w:bCs w:val="1"/>
          <w:outline w:val="0"/>
          <w:color w:val="000000"/>
          <w:shd w:val="clear" w:color="auto" w:fill="ffffff"/>
          <w:rtl w:val="0"/>
          <w:lang w:val="en-US"/>
          <w14:textFill>
            <w14:solidFill>
              <w14:srgbClr w14:val="000000">
                <w14:alpha w14:val="9802"/>
              </w14:srgbClr>
            </w14:solidFill>
          </w14:textFill>
        </w:rPr>
        <w:t>2) Get to know your mentee:</w:t>
      </w:r>
      <w:r>
        <w:rPr>
          <w:rStyle w:val="None"/>
          <w:outline w:val="0"/>
          <w:color w:val="000000"/>
          <w:u w:color="000000"/>
          <w:shd w:val="clear" w:color="auto" w:fill="ffffff"/>
          <w:rtl w:val="0"/>
          <w:lang w:val="en-US"/>
          <w14:textFill>
            <w14:solidFill>
              <w14:srgbClr w14:val="000000">
                <w14:alpha w14:val="9802"/>
              </w14:srgbClr>
            </w14:solidFill>
          </w14:textFill>
        </w:rPr>
        <w:t xml:space="preserve"> Sound obvious? Many people don't invest enough time in this area and approach the first few meetings in a rush to try to impart their knowledge. The key to providing the best support to your mentee is getting to know them wo you understand their motivations.</w:t>
      </w:r>
    </w:p>
    <w:p>
      <w:pPr>
        <w:pStyle w:val="Default"/>
        <w:spacing w:before="0" w:after="320" w:line="240" w:lineRule="auto"/>
        <w:rPr>
          <w:rStyle w:val="None"/>
          <w:outline w:val="0"/>
          <w:color w:val="000000"/>
          <w:u w:color="000000"/>
          <w:shd w:val="clear" w:color="auto" w:fill="ffffff"/>
          <w14:textFill>
            <w14:solidFill>
              <w14:srgbClr w14:val="000000">
                <w14:alpha w14:val="9802"/>
              </w14:srgbClr>
            </w14:solidFill>
          </w14:textFill>
        </w:rPr>
      </w:pPr>
      <w:r>
        <w:rPr>
          <w:rStyle w:val="None"/>
          <w:b w:val="1"/>
          <w:bCs w:val="1"/>
          <w:outline w:val="0"/>
          <w:color w:val="000000"/>
          <w:shd w:val="clear" w:color="auto" w:fill="ffffff"/>
          <w:rtl w:val="0"/>
          <w:lang w:val="en-US"/>
          <w14:textFill>
            <w14:solidFill>
              <w14:srgbClr w14:val="000000">
                <w14:alpha w14:val="9802"/>
              </w14:srgbClr>
            </w14:solidFill>
          </w14:textFill>
        </w:rPr>
        <w:t>3) Understand what they want to learn</w:t>
      </w:r>
      <w:r>
        <w:rPr>
          <w:rStyle w:val="None"/>
          <w:outline w:val="0"/>
          <w:color w:val="000000"/>
          <w:u w:color="000000"/>
          <w:shd w:val="clear" w:color="auto" w:fill="ffffff"/>
          <w:rtl w:val="0"/>
          <w:lang w:val="en-US"/>
          <w14:textFill>
            <w14:solidFill>
              <w14:srgbClr w14:val="000000">
                <w14:alpha w14:val="9802"/>
              </w14:srgbClr>
            </w14:solidFill>
          </w14:textFill>
        </w:rPr>
        <w:t>: Just as in coaching when you spend a lot of time understanding your coachee's goals and clarifying these, mentoring should dwell a long time in this space. Clarifying their learning goals is essential to a successful relationship.</w:t>
      </w:r>
    </w:p>
    <w:p>
      <w:pPr>
        <w:pStyle w:val="Default"/>
        <w:spacing w:before="0" w:after="320" w:line="240" w:lineRule="auto"/>
        <w:rPr>
          <w:rStyle w:val="None"/>
          <w:outline w:val="0"/>
          <w:color w:val="000000"/>
          <w:u w:color="000000"/>
          <w:shd w:val="clear" w:color="auto" w:fill="ffffff"/>
          <w14:textFill>
            <w14:solidFill>
              <w14:srgbClr w14:val="000000">
                <w14:alpha w14:val="9802"/>
              </w14:srgbClr>
            </w14:solidFill>
          </w14:textFill>
        </w:rPr>
      </w:pPr>
      <w:r>
        <w:rPr>
          <w:rStyle w:val="None"/>
          <w:b w:val="1"/>
          <w:bCs w:val="1"/>
          <w:outline w:val="0"/>
          <w:color w:val="000000"/>
          <w:shd w:val="clear" w:color="auto" w:fill="ffffff"/>
          <w:rtl w:val="0"/>
          <w:lang w:val="en-US"/>
          <w14:textFill>
            <w14:solidFill>
              <w14:srgbClr w14:val="000000">
                <w14:alpha w14:val="9802"/>
              </w14:srgbClr>
            </w14:solidFill>
          </w14:textFill>
        </w:rPr>
        <w:t>4) Manage expectations:</w:t>
      </w:r>
      <w:r>
        <w:rPr>
          <w:rStyle w:val="None"/>
          <w:outline w:val="0"/>
          <w:color w:val="000000"/>
          <w:u w:color="000000"/>
          <w:shd w:val="clear" w:color="auto" w:fill="ffffff"/>
          <w:rtl w:val="0"/>
          <w:lang w:val="en-US"/>
          <w14:textFill>
            <w14:solidFill>
              <w14:srgbClr w14:val="000000">
                <w14:alpha w14:val="9802"/>
              </w14:srgbClr>
            </w14:solidFill>
          </w14:textFill>
        </w:rPr>
        <w:t xml:space="preserve"> The first meeting should be an informal discussion. Be clear about what time you can devote to the mentee, how you want to be contacted, be clear about what you are offering as a mentor.</w:t>
      </w:r>
    </w:p>
    <w:p>
      <w:pPr>
        <w:pStyle w:val="Default"/>
        <w:spacing w:before="0" w:after="320" w:line="240" w:lineRule="auto"/>
        <w:rPr>
          <w:rStyle w:val="None"/>
          <w:outline w:val="0"/>
          <w:color w:val="000000"/>
          <w:u w:color="000000"/>
          <w:shd w:val="clear" w:color="auto" w:fill="ffffff"/>
          <w14:textFill>
            <w14:solidFill>
              <w14:srgbClr w14:val="000000">
                <w14:alpha w14:val="9802"/>
              </w14:srgbClr>
            </w14:solidFill>
          </w14:textFill>
        </w:rPr>
      </w:pPr>
      <w:r>
        <w:rPr>
          <w:rStyle w:val="None"/>
          <w:b w:val="1"/>
          <w:bCs w:val="1"/>
          <w:outline w:val="0"/>
          <w:color w:val="000000"/>
          <w:shd w:val="clear" w:color="auto" w:fill="ffffff"/>
          <w:rtl w:val="0"/>
          <w:lang w:val="en-US"/>
          <w14:textFill>
            <w14:solidFill>
              <w14:srgbClr w14:val="000000">
                <w14:alpha w14:val="9802"/>
              </w14:srgbClr>
            </w14:solidFill>
          </w14:textFill>
        </w:rPr>
        <w:t>5) Actively listen</w:t>
      </w:r>
      <w:r>
        <w:rPr>
          <w:rStyle w:val="None"/>
          <w:outline w:val="0"/>
          <w:color w:val="000000"/>
          <w:u w:color="000000"/>
          <w:shd w:val="clear" w:color="auto" w:fill="ffffff"/>
          <w:rtl w:val="0"/>
          <w:lang w:val="en-US"/>
          <w14:textFill>
            <w14:solidFill>
              <w14:srgbClr w14:val="000000">
                <w14:alpha w14:val="9802"/>
              </w14:srgbClr>
            </w14:solidFill>
          </w14:textFill>
        </w:rPr>
        <w:t xml:space="preserve">: We all know this - but have you studied how to be an active listener? </w:t>
      </w:r>
      <w:r>
        <w:rPr>
          <w:rStyle w:val="Hyperlink.1"/>
        </w:rPr>
        <w:fldChar w:fldCharType="begin" w:fldLock="0"/>
      </w:r>
      <w:r>
        <w:rPr>
          <w:rStyle w:val="Hyperlink.1"/>
        </w:rPr>
        <w:instrText xml:space="preserve"> HYPERLINK "https://www.nexalearning.com/blog/leadership-listening-models"</w:instrText>
      </w:r>
      <w:r>
        <w:rPr>
          <w:rStyle w:val="Hyperlink.1"/>
        </w:rPr>
        <w:fldChar w:fldCharType="separate" w:fldLock="0"/>
      </w:r>
      <w:r>
        <w:rPr>
          <w:rStyle w:val="Hyperlink.1"/>
          <w:rtl w:val="0"/>
          <w:lang w:val="en-US"/>
        </w:rPr>
        <w:t>Here is a useful article</w:t>
      </w:r>
      <w:r>
        <w:rPr/>
        <w:fldChar w:fldCharType="end" w:fldLock="0"/>
      </w:r>
      <w:r>
        <w:rPr>
          <w:rStyle w:val="None"/>
          <w:outline w:val="0"/>
          <w:color w:val="000000"/>
          <w:u w:color="000000"/>
          <w:shd w:val="clear" w:color="auto" w:fill="ffffff"/>
          <w:rtl w:val="0"/>
          <w:lang w:val="en-US"/>
          <w14:textFill>
            <w14:solidFill>
              <w14:srgbClr w14:val="000000">
                <w14:alpha w14:val="9802"/>
              </w14:srgbClr>
            </w14:solidFill>
          </w14:textFill>
        </w:rPr>
        <w:t>. As a mentor, it can be tempting to think you know all the answers and be in a rush to provide solutions straight away. However, by actively listening, oftentimes you will see and hear the mentee solve the problems themselves. This is the closest overlap to coaching there is in my opinion. Allow the mentee the space to think</w:t>
      </w:r>
    </w:p>
    <w:p>
      <w:pPr>
        <w:pStyle w:val="Default"/>
        <w:spacing w:before="0" w:after="320" w:line="240" w:lineRule="auto"/>
        <w:rPr>
          <w:rStyle w:val="None"/>
          <w:outline w:val="0"/>
          <w:color w:val="000000"/>
          <w:u w:color="000000"/>
          <w:shd w:val="clear" w:color="auto" w:fill="ffffff"/>
          <w14:textFill>
            <w14:solidFill>
              <w14:srgbClr w14:val="000000">
                <w14:alpha w14:val="9802"/>
              </w14:srgbClr>
            </w14:solidFill>
          </w14:textFill>
        </w:rPr>
      </w:pPr>
      <w:r>
        <w:rPr>
          <w:rStyle w:val="None"/>
          <w:b w:val="1"/>
          <w:bCs w:val="1"/>
          <w:outline w:val="0"/>
          <w:color w:val="000000"/>
          <w:shd w:val="clear" w:color="auto" w:fill="ffffff"/>
          <w:rtl w:val="0"/>
          <w:lang w:val="en-US"/>
          <w14:textFill>
            <w14:solidFill>
              <w14:srgbClr w14:val="000000">
                <w14:alpha w14:val="9802"/>
              </w14:srgbClr>
            </w14:solidFill>
          </w14:textFill>
        </w:rPr>
        <w:t>6) Build a rapport</w:t>
      </w:r>
      <w:r>
        <w:rPr>
          <w:rStyle w:val="None"/>
          <w:outline w:val="0"/>
          <w:color w:val="000000"/>
          <w:u w:color="000000"/>
          <w:shd w:val="clear" w:color="auto" w:fill="ffffff"/>
          <w:rtl w:val="0"/>
          <w:lang w:val="en-US"/>
          <w14:textFill>
            <w14:solidFill>
              <w14:srgbClr w14:val="000000">
                <w14:alpha w14:val="9802"/>
              </w14:srgbClr>
            </w14:solidFill>
          </w14:textFill>
        </w:rPr>
        <w:t>: The mentee needs to trust you, to be absolutely transparent with you. So take time to find out about the mentee, who they are, where they have come from, what their personal lives are like. Have follow-up sessions showing an interest in what has happened in their lives between meetings.</w:t>
      </w:r>
    </w:p>
    <w:p>
      <w:pPr>
        <w:pStyle w:val="Default"/>
        <w:spacing w:before="0" w:after="320" w:line="240" w:lineRule="auto"/>
        <w:rPr>
          <w:rStyle w:val="None"/>
          <w:outline w:val="0"/>
          <w:color w:val="000000"/>
          <w:u w:color="000000"/>
          <w:shd w:val="clear" w:color="auto" w:fill="ffffff"/>
          <w14:textFill>
            <w14:solidFill>
              <w14:srgbClr w14:val="000000">
                <w14:alpha w14:val="9802"/>
              </w14:srgbClr>
            </w14:solidFill>
          </w14:textFill>
        </w:rPr>
      </w:pPr>
      <w:r>
        <w:rPr>
          <w:rStyle w:val="None"/>
          <w:b w:val="1"/>
          <w:bCs w:val="1"/>
          <w:outline w:val="0"/>
          <w:color w:val="000000"/>
          <w:shd w:val="clear" w:color="auto" w:fill="ffffff"/>
          <w:rtl w:val="0"/>
          <w:lang w:val="en-US"/>
          <w14:textFill>
            <w14:solidFill>
              <w14:srgbClr w14:val="000000">
                <w14:alpha w14:val="9802"/>
              </w14:srgbClr>
            </w14:solidFill>
          </w14:textFill>
        </w:rPr>
        <w:t>7) Be yourself:</w:t>
      </w:r>
      <w:r>
        <w:rPr>
          <w:rStyle w:val="None"/>
          <w:outline w:val="0"/>
          <w:color w:val="000000"/>
          <w:u w:color="000000"/>
          <w:shd w:val="clear" w:color="auto" w:fill="ffffff"/>
          <w:rtl w:val="0"/>
          <w:lang w:val="en-US"/>
          <w14:textFill>
            <w14:solidFill>
              <w14:srgbClr w14:val="000000">
                <w14:alpha w14:val="9802"/>
              </w14:srgbClr>
            </w14:solidFill>
          </w14:textFill>
        </w:rPr>
        <w:t xml:space="preserve"> Authenticity and honesty is fundamental to building a trusting relationship. If you don't know the answer to something, don't be afraid to tell them. They will respect you more rather than giving some bogus information.</w:t>
      </w:r>
    </w:p>
    <w:p>
      <w:pPr>
        <w:pStyle w:val="Default"/>
        <w:spacing w:before="0" w:after="320" w:line="240" w:lineRule="auto"/>
        <w:rPr>
          <w:rStyle w:val="None"/>
          <w:outline w:val="0"/>
          <w:color w:val="000000"/>
          <w:u w:color="000000"/>
          <w:shd w:val="clear" w:color="auto" w:fill="ffffff"/>
          <w14:textFill>
            <w14:solidFill>
              <w14:srgbClr w14:val="000000">
                <w14:alpha w14:val="9802"/>
              </w14:srgbClr>
            </w14:solidFill>
          </w14:textFill>
        </w:rPr>
      </w:pPr>
      <w:r>
        <w:rPr>
          <w:rStyle w:val="None"/>
          <w:b w:val="1"/>
          <w:bCs w:val="1"/>
          <w:outline w:val="0"/>
          <w:color w:val="000000"/>
          <w:shd w:val="clear" w:color="auto" w:fill="ffffff"/>
          <w:rtl w:val="0"/>
          <w:lang w:val="en-US"/>
          <w14:textFill>
            <w14:solidFill>
              <w14:srgbClr w14:val="000000">
                <w14:alpha w14:val="9802"/>
              </w14:srgbClr>
            </w14:solidFill>
          </w14:textFill>
        </w:rPr>
        <w:t>8) Let the mentee lead the way</w:t>
      </w:r>
      <w:r>
        <w:rPr>
          <w:rStyle w:val="None"/>
          <w:outline w:val="0"/>
          <w:color w:val="000000"/>
          <w:u w:color="000000"/>
          <w:shd w:val="clear" w:color="auto" w:fill="ffffff"/>
          <w:rtl w:val="0"/>
          <w:lang w:val="en-US"/>
          <w14:textFill>
            <w14:solidFill>
              <w14:srgbClr w14:val="000000">
                <w14:alpha w14:val="9802"/>
              </w14:srgbClr>
            </w14:solidFill>
          </w14:textFill>
        </w:rPr>
        <w:t>: Just because you have the experience - don't treat this as a hierarchical relationship. Encourage your mentee to find their own solutions. Signpost to them where they can learn, what they can read or listen to, what events they may want to attend. But do this from a position of understanding what they want to be doing. Don't impose your answers on them.</w:t>
      </w:r>
    </w:p>
    <w:p>
      <w:pPr>
        <w:pStyle w:val="Default"/>
        <w:spacing w:before="0" w:after="320" w:line="240" w:lineRule="auto"/>
        <w:rPr>
          <w:rStyle w:val="None"/>
          <w:outline w:val="0"/>
          <w:color w:val="000000"/>
          <w:u w:color="000000"/>
          <w:shd w:val="clear" w:color="auto" w:fill="ffffff"/>
          <w14:textFill>
            <w14:solidFill>
              <w14:srgbClr w14:val="000000">
                <w14:alpha w14:val="9802"/>
              </w14:srgbClr>
            </w14:solidFill>
          </w14:textFill>
        </w:rPr>
      </w:pPr>
      <w:r>
        <w:rPr>
          <w:rStyle w:val="None"/>
          <w:b w:val="1"/>
          <w:bCs w:val="1"/>
          <w:outline w:val="0"/>
          <w:color w:val="000000"/>
          <w:shd w:val="clear" w:color="auto" w:fill="ffffff"/>
          <w:rtl w:val="0"/>
          <w:lang w:val="en-US"/>
          <w14:textFill>
            <w14:solidFill>
              <w14:srgbClr w14:val="000000">
                <w14:alpha w14:val="9802"/>
              </w14:srgbClr>
            </w14:solidFill>
          </w14:textFill>
        </w:rPr>
        <w:t>9) Be prepared to learn</w:t>
      </w:r>
      <w:r>
        <w:rPr>
          <w:rStyle w:val="None"/>
          <w:outline w:val="0"/>
          <w:color w:val="000000"/>
          <w:u w:color="000000"/>
          <w:shd w:val="clear" w:color="auto" w:fill="ffffff"/>
          <w:rtl w:val="0"/>
          <w:lang w:val="en-US"/>
          <w14:textFill>
            <w14:solidFill>
              <w14:srgbClr w14:val="000000">
                <w14:alpha w14:val="9802"/>
              </w14:srgbClr>
            </w14:solidFill>
          </w14:textFill>
        </w:rPr>
        <w:t>: This is a two-way relationship and you, as a mentor, should treat this privilege as an opportunity for you, too, to learn.</w:t>
      </w:r>
    </w:p>
    <w:p>
      <w:pPr>
        <w:pStyle w:val="Default"/>
        <w:spacing w:before="0" w:after="320" w:line="240" w:lineRule="auto"/>
        <w:rPr>
          <w:rStyle w:val="None"/>
          <w:outline w:val="0"/>
          <w:color w:val="000000"/>
          <w:u w:color="000000"/>
          <w:shd w:val="clear" w:color="auto" w:fill="ffffff"/>
          <w14:textFill>
            <w14:solidFill>
              <w14:srgbClr w14:val="000000">
                <w14:alpha w14:val="9802"/>
              </w14:srgbClr>
            </w14:solidFill>
          </w14:textFill>
        </w:rPr>
      </w:pPr>
      <w:r>
        <w:rPr>
          <w:rStyle w:val="None"/>
          <w:b w:val="1"/>
          <w:bCs w:val="1"/>
          <w:outline w:val="0"/>
          <w:color w:val="000000"/>
          <w:shd w:val="clear" w:color="auto" w:fill="ffffff"/>
          <w:rtl w:val="0"/>
          <w:lang w:val="en-US"/>
          <w14:textFill>
            <w14:solidFill>
              <w14:srgbClr w14:val="000000">
                <w14:alpha w14:val="9802"/>
              </w14:srgbClr>
            </w14:solidFill>
          </w14:textFill>
        </w:rPr>
        <w:t>10) Enjoy the experience</w:t>
      </w:r>
      <w:r>
        <w:rPr>
          <w:rStyle w:val="None"/>
          <w:outline w:val="0"/>
          <w:color w:val="000000"/>
          <w:u w:color="000000"/>
          <w:shd w:val="clear" w:color="auto" w:fill="ffffff"/>
          <w:rtl w:val="0"/>
          <w:lang w:val="en-US"/>
          <w14:textFill>
            <w14:solidFill>
              <w14:srgbClr w14:val="000000">
                <w14:alpha w14:val="9802"/>
              </w14:srgbClr>
            </w14:solidFill>
          </w14:textFill>
        </w:rPr>
        <w:t>: Being a mentor is a positive experience that can provide an opportunity to build a new relationship and to broaden your own experience and perspectives.</w:t>
      </w:r>
    </w:p>
    <w:p>
      <w:pPr>
        <w:pStyle w:val="Default"/>
        <w:spacing w:before="0" w:after="320" w:line="240" w:lineRule="auto"/>
        <w:rPr>
          <w:rStyle w:val="None"/>
          <w:outline w:val="0"/>
          <w:color w:val="000000"/>
          <w:u w:color="000000"/>
          <w:shd w:val="clear" w:color="auto" w:fill="ffffff"/>
          <w14:textFill>
            <w14:solidFill>
              <w14:srgbClr w14:val="000000">
                <w14:alpha w14:val="9802"/>
              </w14:srgbClr>
            </w14:solidFill>
          </w14:textFill>
        </w:rPr>
      </w:pPr>
      <w:r>
        <w:rPr>
          <w:rStyle w:val="None"/>
          <w:outline w:val="0"/>
          <w:color w:val="000000"/>
          <w:u w:color="000000"/>
          <w:rtl w:val="0"/>
          <w:lang w:val="en-US"/>
          <w14:textFill>
            <w14:solidFill>
              <w14:srgbClr w14:val="000000">
                <w14:alpha w14:val="9802"/>
              </w14:srgbClr>
            </w14:solidFill>
          </w14:textFill>
        </w:rPr>
        <w:tab/>
        <w:t>—————————————————————————————————</w:t>
      </w:r>
    </w:p>
    <w:p>
      <w:pPr>
        <w:pStyle w:val="Default"/>
        <w:spacing w:before="0" w:after="320" w:line="240" w:lineRule="auto"/>
        <w:rPr>
          <w:rStyle w:val="None"/>
          <w:outline w:val="0"/>
          <w:color w:val="000000"/>
          <w:u w:color="000000"/>
          <w:shd w:val="clear" w:color="auto" w:fill="ffffff"/>
          <w14:textFill>
            <w14:solidFill>
              <w14:srgbClr w14:val="000000">
                <w14:alpha w14:val="9802"/>
              </w14:srgbClr>
            </w14:solidFill>
          </w14:textFill>
        </w:rPr>
      </w:pPr>
      <w:r>
        <w:rPr>
          <w:rStyle w:val="None"/>
          <w:outline w:val="0"/>
          <w:color w:val="000000"/>
          <w:u w:color="000000"/>
          <w:shd w:val="clear" w:color="auto" w:fill="ffffff"/>
          <w:rtl w:val="0"/>
          <w:lang w:val="en-US"/>
          <w14:textFill>
            <w14:solidFill>
              <w14:srgbClr w14:val="000000">
                <w14:alpha w14:val="9802"/>
              </w14:srgbClr>
            </w14:solidFill>
          </w14:textFill>
        </w:rPr>
        <w:t>My next article will look at mentoring from a mentee's perspective - how they should approach a mentoring relationship.</w:t>
      </w:r>
    </w:p>
    <w:p>
      <w:pPr>
        <w:pStyle w:val="Default"/>
        <w:spacing w:before="0" w:after="320" w:line="240" w:lineRule="auto"/>
      </w:pPr>
      <w:r>
        <w:rPr>
          <w:rStyle w:val="None"/>
          <w:outline w:val="0"/>
          <w:color w:val="000000"/>
          <w:u w:color="000000"/>
          <w:shd w:val="clear" w:color="auto" w:fill="ffffff"/>
          <w:rtl w:val="0"/>
          <w:lang w:val="en-US"/>
          <w14:textFill>
            <w14:solidFill>
              <w14:srgbClr w14:val="000000">
                <w14:alpha w14:val="9802"/>
              </w14:srgbClr>
            </w14:solidFill>
          </w14:textFill>
        </w:rPr>
        <w:t>If you have found this useful and would like to talk to me about coaching or mentoring, please contact me at Clifford@chrysalistransformations.co.uk Visit my website at www.chrysalistransformations.co.uk</w:t>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14:textOutline w14:w="12700" w14:cap="flat">
        <w14:noFill/>
        <w14:miter w14:lim="400000"/>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rFonts w:ascii="Helvetica Neue" w:cs="Helvetica Neue" w:hAnsi="Helvetica Neue" w:eastAsia="Helvetica Neue"/>
      <w:b w:val="1"/>
      <w:bCs w:val="1"/>
      <w:outline w:val="0"/>
      <w:color w:val="000000"/>
      <w:sz w:val="20"/>
      <w:szCs w:val="20"/>
      <w:u w:val="single" w:color="000000"/>
      <w:shd w:val="clear" w:color="auto" w:fill="ffffff"/>
      <w:lang w:val="en-US"/>
      <w14:textFill>
        <w14:solidFill>
          <w14:srgbClr w14:val="000000">
            <w14:alpha w14:val="9802"/>
          </w14:srgbClr>
        </w14:solidFill>
      </w14:textFill>
    </w:rPr>
  </w:style>
  <w:style w:type="character" w:styleId="Hyperlink.1">
    <w:name w:val="Hyperlink.1"/>
    <w:basedOn w:val="None"/>
    <w:next w:val="Hyperlink.1"/>
    <w:rPr>
      <w:rFonts w:ascii="Helvetica Neue" w:cs="Helvetica Neue" w:hAnsi="Helvetica Neue" w:eastAsia="Helvetica Neue"/>
      <w:b w:val="1"/>
      <w:bCs w:val="1"/>
      <w:outline w:val="0"/>
      <w:color w:val="0a66c2"/>
      <w:u w:color="0a66c2"/>
      <w:shd w:val="clear" w:color="auto" w:fill="ffffff"/>
      <w:lang w:val="en-US"/>
      <w14:textFill>
        <w14:solidFill>
          <w14:srgbClr w14:val="0A66C2"/>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